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sz w:val="24"/>
          <w:szCs w:val="24"/>
          <w:rtl w:val="0"/>
        </w:rPr>
        <w:t xml:space="preserve">COOPERATIVE EDUCATIONAL SERVICE AGENCY NO. 9</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sz w:val="24"/>
          <w:szCs w:val="24"/>
          <w:rtl w:val="0"/>
        </w:rPr>
        <w:t xml:space="preserve">BOARD OF CONTROL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sz w:val="24"/>
          <w:szCs w:val="24"/>
          <w:rtl w:val="0"/>
        </w:rPr>
        <w:t xml:space="preserve">CESA 9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sz w:val="24"/>
          <w:szCs w:val="24"/>
          <w:rtl w:val="0"/>
        </w:rPr>
        <w:t xml:space="preserve">304 KAPHAEM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sz w:val="24"/>
          <w:szCs w:val="24"/>
          <w:rtl w:val="0"/>
        </w:rPr>
        <w:t xml:space="preserve">TOMAHAWK, WISCONSIN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sz w:val="24"/>
          <w:szCs w:val="24"/>
          <w:rtl w:val="0"/>
        </w:rPr>
        <w:t xml:space="preserve">WEDNESDAY, OCTOBER 4,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spacing w:after="0" w:before="0" w:line="240" w:lineRule="auto"/>
        <w:contextualSpacing w:val="0"/>
        <w:jc w:val="center"/>
        <w:rPr>
          <w:b w:val="1"/>
          <w:color w:val="ff0000"/>
          <w:sz w:val="24"/>
          <w:szCs w:val="24"/>
          <w:u w:val="single"/>
        </w:rPr>
      </w:pPr>
      <w:r w:rsidDel="00000000" w:rsidR="00000000" w:rsidRPr="00000000">
        <w:rPr>
          <w:sz w:val="24"/>
          <w:szCs w:val="24"/>
          <w:u w:val="single"/>
          <w:rtl w:val="0"/>
        </w:rPr>
        <w:t xml:space="preserve">MINUTES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Chair Andy Merry called the October 4, 2017 Board of Control meeting to order. The following members were in attendance: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firstLine="720"/>
        <w:contextualSpacing w:val="0"/>
        <w:rPr>
          <w:sz w:val="24"/>
          <w:szCs w:val="24"/>
        </w:rPr>
      </w:pPr>
      <w:r w:rsidDel="00000000" w:rsidR="00000000" w:rsidRPr="00000000">
        <w:rPr>
          <w:sz w:val="24"/>
          <w:szCs w:val="24"/>
          <w:rtl w:val="0"/>
        </w:rPr>
        <w:t xml:space="preserve">Present:</w:t>
        <w:tab/>
        <w:t xml:space="preserve">Helen Ackermann – DC Everest</w:t>
      </w:r>
    </w:p>
    <w:p w:rsidR="00000000" w:rsidDel="00000000" w:rsidP="00000000" w:rsidRDefault="00000000" w:rsidRPr="00000000">
      <w:pPr>
        <w:spacing w:line="240" w:lineRule="auto"/>
        <w:ind w:left="1440" w:firstLine="720"/>
        <w:contextualSpacing w:val="0"/>
        <w:rPr>
          <w:sz w:val="24"/>
          <w:szCs w:val="24"/>
        </w:rPr>
      </w:pPr>
      <w:r w:rsidDel="00000000" w:rsidR="00000000" w:rsidRPr="00000000">
        <w:rPr>
          <w:sz w:val="24"/>
          <w:szCs w:val="24"/>
          <w:rtl w:val="0"/>
        </w:rPr>
        <w:t xml:space="preserve">Duane Frey – Rhinelander</w:t>
      </w:r>
    </w:p>
    <w:p w:rsidR="00000000" w:rsidDel="00000000" w:rsidP="00000000" w:rsidRDefault="00000000" w:rsidRPr="00000000">
      <w:pPr>
        <w:spacing w:line="240" w:lineRule="auto"/>
        <w:ind w:left="1440" w:firstLine="720"/>
        <w:contextualSpacing w:val="0"/>
        <w:rPr>
          <w:sz w:val="24"/>
          <w:szCs w:val="24"/>
        </w:rPr>
      </w:pPr>
      <w:r w:rsidDel="00000000" w:rsidR="00000000" w:rsidRPr="00000000">
        <w:rPr>
          <w:sz w:val="24"/>
          <w:szCs w:val="24"/>
          <w:rtl w:val="0"/>
        </w:rPr>
        <w:t xml:space="preserve">Andy Merry - Antigo</w:t>
      </w:r>
    </w:p>
    <w:p w:rsidR="00000000" w:rsidDel="00000000" w:rsidP="00000000" w:rsidRDefault="00000000" w:rsidRPr="00000000">
      <w:pPr>
        <w:spacing w:line="240" w:lineRule="auto"/>
        <w:ind w:left="1440" w:firstLine="720"/>
        <w:contextualSpacing w:val="0"/>
        <w:rPr>
          <w:sz w:val="24"/>
          <w:szCs w:val="24"/>
        </w:rPr>
      </w:pPr>
      <w:r w:rsidDel="00000000" w:rsidR="00000000" w:rsidRPr="00000000">
        <w:rPr>
          <w:sz w:val="24"/>
          <w:szCs w:val="24"/>
          <w:rtl w:val="0"/>
        </w:rPr>
        <w:t xml:space="preserve">Theresa Miles - Wausau</w:t>
      </w:r>
    </w:p>
    <w:p w:rsidR="00000000" w:rsidDel="00000000" w:rsidP="00000000" w:rsidRDefault="00000000" w:rsidRPr="00000000">
      <w:pPr>
        <w:spacing w:line="240" w:lineRule="auto"/>
        <w:ind w:left="1440" w:firstLine="720"/>
        <w:contextualSpacing w:val="0"/>
        <w:rPr>
          <w:sz w:val="24"/>
          <w:szCs w:val="24"/>
        </w:rPr>
      </w:pPr>
      <w:r w:rsidDel="00000000" w:rsidR="00000000" w:rsidRPr="00000000">
        <w:rPr>
          <w:sz w:val="24"/>
          <w:szCs w:val="24"/>
          <w:rtl w:val="0"/>
        </w:rPr>
        <w:t xml:space="preserve">Chris Petreikis, Northland Pines</w:t>
      </w:r>
    </w:p>
    <w:p w:rsidR="00000000" w:rsidDel="00000000" w:rsidP="00000000" w:rsidRDefault="00000000" w:rsidRPr="00000000">
      <w:pPr>
        <w:spacing w:line="240" w:lineRule="auto"/>
        <w:ind w:left="1440" w:firstLine="720"/>
        <w:contextualSpacing w:val="0"/>
        <w:rPr>
          <w:sz w:val="24"/>
          <w:szCs w:val="24"/>
        </w:rPr>
      </w:pPr>
      <w:r w:rsidDel="00000000" w:rsidR="00000000" w:rsidRPr="00000000">
        <w:rPr>
          <w:sz w:val="24"/>
          <w:szCs w:val="24"/>
          <w:rtl w:val="0"/>
        </w:rPr>
        <w:t xml:space="preserve">Tom Rulseh-Three Lakes</w:t>
      </w:r>
    </w:p>
    <w:p w:rsidR="00000000" w:rsidDel="00000000" w:rsidP="00000000" w:rsidRDefault="00000000" w:rsidRPr="00000000">
      <w:pPr>
        <w:spacing w:line="240" w:lineRule="auto"/>
        <w:ind w:left="1440" w:firstLine="720"/>
        <w:contextualSpacing w:val="0"/>
        <w:rPr>
          <w:sz w:val="24"/>
          <w:szCs w:val="24"/>
        </w:rPr>
      </w:pPr>
      <w:r w:rsidDel="00000000" w:rsidR="00000000" w:rsidRPr="00000000">
        <w:rPr>
          <w:sz w:val="24"/>
          <w:szCs w:val="24"/>
          <w:rtl w:val="0"/>
        </w:rPr>
        <w:t xml:space="preserve">Tyler Stevenson - Tomahawk</w:t>
      </w:r>
    </w:p>
    <w:p w:rsidR="00000000" w:rsidDel="00000000" w:rsidP="00000000" w:rsidRDefault="00000000" w:rsidRPr="00000000">
      <w:pPr>
        <w:spacing w:line="240" w:lineRule="auto"/>
        <w:ind w:left="1440" w:firstLine="720"/>
        <w:contextualSpacing w:val="0"/>
        <w:rPr>
          <w:sz w:val="24"/>
          <w:szCs w:val="24"/>
        </w:rPr>
      </w:pPr>
      <w:r w:rsidDel="00000000" w:rsidR="00000000" w:rsidRPr="00000000">
        <w:rPr>
          <w:sz w:val="24"/>
          <w:szCs w:val="24"/>
          <w:rtl w:val="0"/>
        </w:rPr>
        <w:t xml:space="preserve">Dan Thompson – Stratford</w:t>
      </w:r>
    </w:p>
    <w:p w:rsidR="00000000" w:rsidDel="00000000" w:rsidP="00000000" w:rsidRDefault="00000000" w:rsidRPr="00000000">
      <w:pPr>
        <w:spacing w:line="240" w:lineRule="auto"/>
        <w:ind w:left="1440" w:firstLine="72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firstLine="720"/>
        <w:contextualSpacing w:val="0"/>
        <w:rPr>
          <w:sz w:val="24"/>
          <w:szCs w:val="24"/>
        </w:rPr>
      </w:pPr>
      <w:r w:rsidDel="00000000" w:rsidR="00000000" w:rsidRPr="00000000">
        <w:rPr>
          <w:sz w:val="24"/>
          <w:szCs w:val="24"/>
          <w:rtl w:val="0"/>
        </w:rPr>
        <w:t xml:space="preserve">Absent:</w:t>
        <w:tab/>
        <w:t xml:space="preserve">Jason Dananay - Rib Lake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firstLine="720"/>
        <w:contextualSpacing w:val="0"/>
        <w:rPr>
          <w:sz w:val="24"/>
          <w:szCs w:val="24"/>
        </w:rPr>
      </w:pPr>
      <w:r w:rsidDel="00000000" w:rsidR="00000000" w:rsidRPr="00000000">
        <w:rPr>
          <w:sz w:val="24"/>
          <w:szCs w:val="24"/>
          <w:rtl w:val="0"/>
        </w:rPr>
        <w:tab/>
        <w:tab/>
        <w:t xml:space="preserve">Shanon Peel-Athens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firstLine="720"/>
        <w:contextualSpacing w:val="0"/>
        <w:rPr>
          <w:sz w:val="24"/>
          <w:szCs w:val="24"/>
        </w:rPr>
      </w:pPr>
      <w:r w:rsidDel="00000000" w:rsidR="00000000" w:rsidRPr="00000000">
        <w:rPr>
          <w:sz w:val="24"/>
          <w:szCs w:val="24"/>
          <w:rtl w:val="0"/>
        </w:rPr>
        <w:tab/>
        <w:tab/>
        <w:t xml:space="preserve">Helen Palmquist-Prentice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144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sz w:val="24"/>
          <w:szCs w:val="24"/>
        </w:rPr>
      </w:pPr>
      <w:r w:rsidDel="00000000" w:rsidR="00000000" w:rsidRPr="00000000">
        <w:rPr>
          <w:sz w:val="24"/>
          <w:szCs w:val="24"/>
          <w:rtl w:val="0"/>
        </w:rPr>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CESA staff members in attendance included Hilary Cordova,  Dawn Nordine, Al Betry, Peggy Francour and Karen Wendorf-Heldt.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u w:val="single"/>
        </w:rPr>
      </w:pPr>
      <w:r w:rsidDel="00000000" w:rsidR="00000000" w:rsidRPr="00000000">
        <w:rPr>
          <w:sz w:val="24"/>
          <w:szCs w:val="24"/>
          <w:u w:val="single"/>
          <w:rtl w:val="0"/>
        </w:rPr>
        <w:t xml:space="preserve">Approval of Consent Agenda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Motion by Ackerman, second by Miles to approve the consent agenda as presented. Agenda items included approval of meeting agenda, approval of September 6, 2017 meeting minutes and a new employee contract.   All present voted aye. Motion carried.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u w:val="single"/>
          <w:rtl w:val="0"/>
        </w:rPr>
        <w:t xml:space="preserve">Opportunity for Public Comment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No public comment.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u w:val="single"/>
        </w:rPr>
      </w:pPr>
      <w:r w:rsidDel="00000000" w:rsidR="00000000" w:rsidRPr="00000000">
        <w:rPr>
          <w:sz w:val="24"/>
          <w:szCs w:val="24"/>
          <w:u w:val="single"/>
          <w:rtl w:val="0"/>
        </w:rPr>
        <w:t xml:space="preserve">Presentation:  Excellence in Teaching and School Improvement Services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rPr>
      </w:pPr>
      <w:r w:rsidDel="00000000" w:rsidR="00000000" w:rsidRPr="00000000">
        <w:rPr>
          <w:sz w:val="24"/>
          <w:szCs w:val="24"/>
          <w:rtl w:val="0"/>
        </w:rPr>
        <w:t xml:space="preserve">Al Betry gave an update on the </w:t>
      </w:r>
      <w:r w:rsidDel="00000000" w:rsidR="00000000" w:rsidRPr="00000000">
        <w:rPr>
          <w:b w:val="1"/>
          <w:sz w:val="24"/>
          <w:szCs w:val="24"/>
          <w:rtl w:val="0"/>
        </w:rPr>
        <w:t xml:space="preserve">Excellence in Teaching Program</w:t>
      </w:r>
      <w:r w:rsidDel="00000000" w:rsidR="00000000" w:rsidRPr="00000000">
        <w:rPr>
          <w:sz w:val="24"/>
          <w:szCs w:val="24"/>
          <w:rtl w:val="0"/>
        </w:rPr>
        <w:t xml:space="preserve">.  The program started meeting last month and there are currently eight students enrolled.  The particular areas of instruction of these students include English, Math, Science, World Language and Theater.  The program uses a blended learning model utilizing an online platform called “Buzz.”  Students are required to complete various activities on line before the face to face meeting each month.  Al also gave an update on changes in teacher licensure as a result of state legislation and a substitute teacher training that was held at CESA 9 last month.  This was a 2 day training that was well attended.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0" w:before="0" w:line="240" w:lineRule="auto"/>
        <w:contextualSpacing w:val="0"/>
        <w:rPr>
          <w:sz w:val="24"/>
          <w:szCs w:val="24"/>
          <w:u w:val="single"/>
        </w:rPr>
      </w:pPr>
      <w:r w:rsidDel="00000000" w:rsidR="00000000" w:rsidRPr="00000000">
        <w:rPr>
          <w:sz w:val="24"/>
          <w:szCs w:val="24"/>
          <w:u w:val="single"/>
          <w:rtl w:val="0"/>
        </w:rPr>
        <w:t xml:space="preserve">Presentation of Financial Report and Monthly Claims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Financial reports for September were reviewed along with the updated historical monthly cash balance chart. Motion by Frey and second by Petreikis to approve the September financial report and claims as presented. Upon roll call vote, all present voted aye. Motion carried.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u w:val="single"/>
        </w:rPr>
      </w:pPr>
      <w:r w:rsidDel="00000000" w:rsidR="00000000" w:rsidRPr="00000000">
        <w:rPr>
          <w:sz w:val="24"/>
          <w:szCs w:val="24"/>
          <w:u w:val="single"/>
          <w:rtl w:val="0"/>
        </w:rPr>
        <w:t xml:space="preserve">Administrator’s Report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Dr. Heldt provided the following shout outs:  This week is Board Appreciation Week and thanks and appreciation was given for the BOC of CESA 9.  Last month, CESA 9, along with DPI, was instrumental in organizing an Innovations in Equity Conference in Stevens Point.  Casey Gretzinger, Teri Phalen, Kris Peeters, Jean Hill and Hanna Van Ryen put a lot of time and effort into this conference.  There were over 600 attendees.  Dr. Heldt also gave a shout out to Al and the School Improvement Team for the great work that has been done recently in various workshops they have facilitated.  She read some of the evaluation comments from the attendees.  They were very appreciative for the learning that they were able to be a part of and how valuable the workshops are to them in their professional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New Board of Control member, Jason Dananay was unable to attend this month so the oath of office and offer for new board member orientation will take place next month.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Legal counsel has advised a few changes to the monthly superintendent meetings to make it clear that the purpose of the meetings is for networking and professional learning.  Any additional meetings that are called wherein the superintendents would take any official action to advise the Board of Control would be considered subject to open meetings law. The agendas for the PAC meetings will continue to be shared with the Board of Control for communication purposes.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Dr. Heldt attended the WASDA Fall Conference and reported some of her takeaways from this to the Board.  Specifically, she referenced a recent legislative study of educational systems in countries that are viewed as excelling in education and the common themes that contribute to their success.   The link to the research report can be found at:  </w:t>
      </w:r>
      <w:hyperlink r:id="rId5">
        <w:r w:rsidDel="00000000" w:rsidR="00000000" w:rsidRPr="00000000">
          <w:rPr>
            <w:color w:val="1155cc"/>
            <w:sz w:val="19"/>
            <w:szCs w:val="19"/>
            <w:highlight w:val="white"/>
            <w:u w:val="single"/>
            <w:rtl w:val="0"/>
          </w:rPr>
          <w:t xml:space="preserve">http://www.ncsl.org/documents/educ/edu_international_finai_v2.pdf</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u w:val="single"/>
        </w:rPr>
      </w:pPr>
      <w:r w:rsidDel="00000000" w:rsidR="00000000" w:rsidRPr="00000000">
        <w:rPr>
          <w:sz w:val="24"/>
          <w:szCs w:val="24"/>
          <w:u w:val="single"/>
          <w:rtl w:val="0"/>
        </w:rPr>
        <w:t xml:space="preserve">Board Development:  E + R = 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Dr. Heldt shared information on the “R” Factor by leadership coach Tim Kight.  This information was presented to staff as part of the Kick-off in August.  Tim Kight’s work is about building a culture of excellence in every area of your life.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u w:val="single"/>
          <w:rtl w:val="0"/>
        </w:rPr>
        <w:t xml:space="preserve">Adjournment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Motion by Frey, second by Thompson to adjourn. All voted aye. Motion carried. The meeting was adjourned at 7:45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sectPr>
      <w:pgSz w:h="15840" w:w="12240"/>
      <w:pgMar w:bottom="720" w:top="72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csl.org/documents/educ/edu_international_finai_v2.pdf" TargetMode="External"/></Relationships>
</file>